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9E9A" w14:textId="77777777" w:rsidR="00FE24E2" w:rsidRDefault="00FE24E2" w:rsidP="00FE24E2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114300" distB="114300" distL="114300" distR="114300" wp14:anchorId="0E65D785" wp14:editId="7409B718">
            <wp:extent cx="5943600" cy="1358900"/>
            <wp:effectExtent l="0" t="0" r="0" b="0"/>
            <wp:docPr id="1" name="image1.jpg" descr="A green and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green and black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5D64CB" w14:textId="77777777" w:rsidR="00FE24E2" w:rsidRDefault="00FE24E2" w:rsidP="00FE24E2">
      <w:pPr>
        <w:jc w:val="center"/>
        <w:rPr>
          <w:b/>
        </w:rPr>
      </w:pPr>
    </w:p>
    <w:p w14:paraId="20F09A56" w14:textId="6BCE74C3" w:rsidR="00FE24E2" w:rsidRDefault="00FE24E2" w:rsidP="00FE2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F7EA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CF7EA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Funding Criteria: Out of School Time (OST) STEM Programs </w:t>
      </w:r>
    </w:p>
    <w:p w14:paraId="495D9FDF" w14:textId="77777777" w:rsidR="00FE24E2" w:rsidRPr="00B06CAB" w:rsidRDefault="00FE24E2" w:rsidP="00FE24E2">
      <w:pPr>
        <w:jc w:val="center"/>
        <w:rPr>
          <w:b/>
          <w:sz w:val="24"/>
          <w:szCs w:val="24"/>
        </w:rPr>
      </w:pPr>
      <w:r w:rsidRPr="00B06CAB">
        <w:rPr>
          <w:b/>
          <w:sz w:val="24"/>
          <w:szCs w:val="24"/>
        </w:rPr>
        <w:t>Philadelphia, Pennsylvania</w:t>
      </w:r>
    </w:p>
    <w:p w14:paraId="27CB048E" w14:textId="77777777" w:rsidR="00FE24E2" w:rsidRDefault="00FE24E2" w:rsidP="00FE24E2">
      <w:pPr>
        <w:jc w:val="center"/>
        <w:rPr>
          <w:b/>
        </w:rPr>
      </w:pPr>
    </w:p>
    <w:p w14:paraId="327A8D8F" w14:textId="63229120" w:rsidR="00FE24E2" w:rsidRDefault="00FE24E2" w:rsidP="00FE24E2">
      <w:pPr>
        <w:jc w:val="center"/>
        <w:rPr>
          <w:b/>
          <w:color w:val="222222"/>
          <w:shd w:val="clear" w:color="auto" w:fill="FDFDFD"/>
        </w:rPr>
      </w:pPr>
      <w:r>
        <w:rPr>
          <w:b/>
          <w:color w:val="222222"/>
          <w:shd w:val="clear" w:color="auto" w:fill="FDFDFD"/>
        </w:rPr>
        <w:t xml:space="preserve">Targeted Grant Size: </w:t>
      </w:r>
      <w:r w:rsidR="00243059">
        <w:rPr>
          <w:b/>
          <w:color w:val="222222"/>
          <w:shd w:val="clear" w:color="auto" w:fill="FDFDFD"/>
        </w:rPr>
        <w:t>up to $37,500 per year for 2 years</w:t>
      </w:r>
    </w:p>
    <w:p w14:paraId="229575DA" w14:textId="77777777" w:rsidR="00FE24E2" w:rsidRDefault="00FE24E2" w:rsidP="00FE24E2">
      <w:pPr>
        <w:rPr>
          <w:b/>
        </w:rPr>
      </w:pPr>
    </w:p>
    <w:p w14:paraId="5AD6E9EF" w14:textId="6A625CE4" w:rsidR="00FE24E2" w:rsidRDefault="00FE24E2" w:rsidP="00C92482">
      <w:pPr>
        <w:rPr>
          <w:color w:val="222222"/>
          <w:shd w:val="clear" w:color="auto" w:fill="FDFDFD"/>
        </w:rPr>
      </w:pPr>
      <w:r>
        <w:rPr>
          <w:b/>
          <w:color w:val="222222"/>
          <w:shd w:val="clear" w:color="auto" w:fill="FDFDFD"/>
        </w:rPr>
        <w:t>Strategy:</w:t>
      </w:r>
      <w:r>
        <w:rPr>
          <w:color w:val="222222"/>
          <w:shd w:val="clear" w:color="auto" w:fill="FDFDFD"/>
        </w:rPr>
        <w:t xml:space="preserve"> Since 2013, The Horner Foundation has supported Out of School Time</w:t>
      </w:r>
      <w:r>
        <w:rPr>
          <w:color w:val="222222"/>
          <w:shd w:val="clear" w:color="auto" w:fill="FDFDFD"/>
          <w:vertAlign w:val="superscript"/>
        </w:rPr>
        <w:footnoteReference w:id="1"/>
      </w:r>
      <w:r>
        <w:rPr>
          <w:color w:val="222222"/>
          <w:shd w:val="clear" w:color="auto" w:fill="FDFDFD"/>
        </w:rPr>
        <w:t xml:space="preserve"> programs working directly with underserved youth aged 10-19 in the City of Philadelphia. For our 2024 funding cycle, we will focus on out-of-school time STEM programming. More information about the application process can be found at: </w:t>
      </w:r>
      <w:hyperlink r:id="rId8" w:history="1">
        <w:r w:rsidRPr="007839E8">
          <w:rPr>
            <w:rStyle w:val="Hyperlink"/>
            <w:shd w:val="clear" w:color="auto" w:fill="FDFDFD"/>
          </w:rPr>
          <w:t>https://www.thehornerfoundation.org/</w:t>
        </w:r>
      </w:hyperlink>
    </w:p>
    <w:p w14:paraId="01D96971" w14:textId="77777777" w:rsidR="00FE24E2" w:rsidRDefault="00FE24E2" w:rsidP="00C92482">
      <w:pPr>
        <w:rPr>
          <w:b/>
        </w:rPr>
      </w:pPr>
    </w:p>
    <w:p w14:paraId="0CAED1F2" w14:textId="77777777" w:rsidR="00FE24E2" w:rsidRDefault="00FE24E2" w:rsidP="00FE24E2">
      <w:pPr>
        <w:rPr>
          <w:b/>
          <w:color w:val="222222"/>
          <w:shd w:val="clear" w:color="auto" w:fill="FDFDFD"/>
        </w:rPr>
      </w:pPr>
      <w:r>
        <w:rPr>
          <w:b/>
          <w:color w:val="222222"/>
          <w:shd w:val="clear" w:color="auto" w:fill="FDFDFD"/>
        </w:rPr>
        <w:t>Types of Organizations that should apply:</w:t>
      </w:r>
    </w:p>
    <w:p w14:paraId="29B8E5BE" w14:textId="77777777" w:rsidR="00FE24E2" w:rsidRDefault="00FE24E2" w:rsidP="00FE24E2">
      <w:pPr>
        <w:numPr>
          <w:ilvl w:val="0"/>
          <w:numId w:val="1"/>
        </w:numPr>
        <w:rPr>
          <w:color w:val="222222"/>
          <w:shd w:val="clear" w:color="auto" w:fill="FDFDFD"/>
        </w:rPr>
      </w:pPr>
      <w:r>
        <w:rPr>
          <w:color w:val="222222"/>
          <w:shd w:val="clear" w:color="auto" w:fill="FDFDFD"/>
        </w:rPr>
        <w:t>Nonprofit organizations serving youth in Philadelphia County</w:t>
      </w:r>
    </w:p>
    <w:p w14:paraId="355276AB" w14:textId="77777777" w:rsidR="00FE24E2" w:rsidRDefault="00FE24E2" w:rsidP="00FE24E2">
      <w:pPr>
        <w:numPr>
          <w:ilvl w:val="0"/>
          <w:numId w:val="1"/>
        </w:numPr>
        <w:rPr>
          <w:color w:val="222222"/>
          <w:shd w:val="clear" w:color="auto" w:fill="FDFDFD"/>
        </w:rPr>
      </w:pPr>
      <w:r>
        <w:rPr>
          <w:color w:val="222222"/>
          <w:shd w:val="clear" w:color="auto" w:fill="FDFDFD"/>
        </w:rPr>
        <w:t>Emphasis on underserved youth aged 10-19 (middle and high school)</w:t>
      </w:r>
    </w:p>
    <w:p w14:paraId="379F41BF" w14:textId="77777777" w:rsidR="00FE24E2" w:rsidRDefault="00FE24E2" w:rsidP="00FE24E2">
      <w:pPr>
        <w:numPr>
          <w:ilvl w:val="0"/>
          <w:numId w:val="1"/>
        </w:numPr>
        <w:rPr>
          <w:color w:val="222222"/>
          <w:shd w:val="clear" w:color="auto" w:fill="FDFDFD"/>
        </w:rPr>
      </w:pPr>
      <w:r>
        <w:rPr>
          <w:color w:val="222222"/>
          <w:shd w:val="clear" w:color="auto" w:fill="FDFDFD"/>
        </w:rPr>
        <w:t>Minimum organizational revenue at least $150,000 USD in most recent fiscal year</w:t>
      </w:r>
    </w:p>
    <w:p w14:paraId="73AA0062" w14:textId="77777777" w:rsidR="00FE24E2" w:rsidRDefault="00FE24E2" w:rsidP="00FE24E2">
      <w:pPr>
        <w:numPr>
          <w:ilvl w:val="0"/>
          <w:numId w:val="1"/>
        </w:numPr>
      </w:pPr>
      <w:r>
        <w:rPr>
          <w:color w:val="222222"/>
          <w:shd w:val="clear" w:color="auto" w:fill="FDFDFD"/>
        </w:rPr>
        <w:t>Operating as a 501(c)3 for a minimum of three years</w:t>
      </w:r>
    </w:p>
    <w:p w14:paraId="5BDD9667" w14:textId="515BE623" w:rsidR="00FE24E2" w:rsidRDefault="00FE24E2" w:rsidP="00FE24E2">
      <w:pPr>
        <w:numPr>
          <w:ilvl w:val="0"/>
          <w:numId w:val="1"/>
        </w:numPr>
      </w:pPr>
      <w:r>
        <w:rPr>
          <w:color w:val="222222"/>
          <w:shd w:val="clear" w:color="auto" w:fill="FDFDFD"/>
        </w:rPr>
        <w:t xml:space="preserve">Demonstrated strong staff leadership and management </w:t>
      </w:r>
      <w:r w:rsidR="00595169">
        <w:rPr>
          <w:color w:val="222222"/>
          <w:shd w:val="clear" w:color="auto" w:fill="FDFDFD"/>
        </w:rPr>
        <w:t>capacity</w:t>
      </w:r>
      <w:r>
        <w:rPr>
          <w:color w:val="222222"/>
          <w:shd w:val="clear" w:color="auto" w:fill="FDFDFD"/>
        </w:rPr>
        <w:t xml:space="preserve"> </w:t>
      </w:r>
    </w:p>
    <w:p w14:paraId="5EDFCF59" w14:textId="77777777" w:rsidR="00FE24E2" w:rsidRPr="00FE24E2" w:rsidRDefault="00FE24E2" w:rsidP="00FE24E2">
      <w:pPr>
        <w:numPr>
          <w:ilvl w:val="0"/>
          <w:numId w:val="1"/>
        </w:numPr>
      </w:pPr>
      <w:r>
        <w:rPr>
          <w:color w:val="222222"/>
          <w:shd w:val="clear" w:color="auto" w:fill="FDFDFD"/>
        </w:rPr>
        <w:t xml:space="preserve">Organization should serve youth in on-going OST programming (as opposed to one-time events) </w:t>
      </w:r>
    </w:p>
    <w:p w14:paraId="1ADFCFE5" w14:textId="71455092" w:rsidR="00FE24E2" w:rsidRDefault="00FE24E2" w:rsidP="00FE24E2">
      <w:pPr>
        <w:numPr>
          <w:ilvl w:val="0"/>
          <w:numId w:val="1"/>
        </w:numPr>
      </w:pPr>
      <w:proofErr w:type="gramStart"/>
      <w:r>
        <w:rPr>
          <w:color w:val="222222"/>
          <w:shd w:val="clear" w:color="auto" w:fill="FDFDFD"/>
        </w:rPr>
        <w:t>Organization</w:t>
      </w:r>
      <w:proofErr w:type="gramEnd"/>
      <w:r>
        <w:rPr>
          <w:color w:val="222222"/>
          <w:shd w:val="clear" w:color="auto" w:fill="FDFDFD"/>
        </w:rPr>
        <w:t xml:space="preserve"> must have interest in improving their capacity to collect, understand, and use data for ongoing improvements and stronger results </w:t>
      </w:r>
    </w:p>
    <w:p w14:paraId="4B2272AE" w14:textId="77777777" w:rsidR="00FE24E2" w:rsidRDefault="00FE24E2" w:rsidP="00FE24E2">
      <w:pPr>
        <w:ind w:left="720"/>
      </w:pPr>
    </w:p>
    <w:p w14:paraId="039665E4" w14:textId="77777777" w:rsidR="00FE24E2" w:rsidRDefault="00FE24E2" w:rsidP="00FE24E2">
      <w:r w:rsidRPr="004C532B">
        <w:rPr>
          <w:b/>
          <w:color w:val="222222"/>
          <w:shd w:val="clear" w:color="auto" w:fill="FDFDFD"/>
        </w:rPr>
        <w:t>Funding Focus</w:t>
      </w:r>
    </w:p>
    <w:p w14:paraId="234C656F" w14:textId="57C46F28" w:rsidR="00FE24E2" w:rsidRDefault="00FE24E2" w:rsidP="00FE24E2">
      <w:r>
        <w:rPr>
          <w:color w:val="222222"/>
          <w:shd w:val="clear" w:color="auto" w:fill="FDFDFD"/>
        </w:rPr>
        <w:t>STE</w:t>
      </w:r>
      <w:r>
        <w:rPr>
          <w:shd w:val="clear" w:color="auto" w:fill="FDFDFD"/>
        </w:rPr>
        <w:t xml:space="preserve">M (Science, Technology, Engineering, and Math): The intention of this funding focus is to inspire members of the next generation to pursue careers in the science, technology, </w:t>
      </w:r>
      <w:r w:rsidR="00131928">
        <w:rPr>
          <w:shd w:val="clear" w:color="auto" w:fill="FDFDFD"/>
        </w:rPr>
        <w:t>engineering,</w:t>
      </w:r>
      <w:r>
        <w:rPr>
          <w:shd w:val="clear" w:color="auto" w:fill="FDFDFD"/>
        </w:rPr>
        <w:t xml:space="preserve"> and math sectors through programming delivered in an inclusive learning environment.</w:t>
      </w:r>
    </w:p>
    <w:p w14:paraId="7C995409" w14:textId="77777777" w:rsidR="00806066" w:rsidRPr="00817959" w:rsidRDefault="00806066" w:rsidP="00FE24E2"/>
    <w:p w14:paraId="779A420F" w14:textId="77777777" w:rsidR="006D7769" w:rsidRDefault="00FE24E2" w:rsidP="004F6BD0">
      <w:pPr>
        <w:pStyle w:val="ListParagraph"/>
        <w:numPr>
          <w:ilvl w:val="0"/>
          <w:numId w:val="3"/>
        </w:numPr>
      </w:pPr>
      <w:r w:rsidRPr="004F6BD0">
        <w:rPr>
          <w:shd w:val="clear" w:color="auto" w:fill="FDFDFD"/>
        </w:rPr>
        <w:t xml:space="preserve">The program may include coding, robotics, entrepreneurship, </w:t>
      </w:r>
      <w:r w:rsidR="00131928" w:rsidRPr="004F6BD0">
        <w:rPr>
          <w:shd w:val="clear" w:color="auto" w:fill="FDFDFD"/>
        </w:rPr>
        <w:t>engineering,</w:t>
      </w:r>
      <w:r w:rsidRPr="004F6BD0">
        <w:rPr>
          <w:shd w:val="clear" w:color="auto" w:fill="FDFDFD"/>
        </w:rPr>
        <w:t xml:space="preserve"> and other STEM-related OST programming aimed at </w:t>
      </w:r>
      <w:r w:rsidRPr="004F6BD0">
        <w:rPr>
          <w:highlight w:val="white"/>
        </w:rPr>
        <w:t xml:space="preserve">equipping youth with the tools </w:t>
      </w:r>
      <w:r w:rsidR="00772387">
        <w:t xml:space="preserve">necessary to thrive in a tech driven society.  </w:t>
      </w:r>
    </w:p>
    <w:p w14:paraId="6E3BA3A9" w14:textId="05697246" w:rsidR="00E64816" w:rsidRPr="00CD71BC" w:rsidRDefault="00411AA1" w:rsidP="00CD71BC">
      <w:pPr>
        <w:pStyle w:val="ListParagraph"/>
        <w:numPr>
          <w:ilvl w:val="0"/>
          <w:numId w:val="3"/>
        </w:numPr>
      </w:pPr>
      <w:r>
        <w:t xml:space="preserve">This funding focus also includes programs that encourage leadership training and career preparation for young tech leaders in </w:t>
      </w:r>
      <w:r w:rsidR="004B3587">
        <w:t xml:space="preserve">underserved </w:t>
      </w:r>
      <w:r w:rsidR="00CD71BC">
        <w:t>communities.</w:t>
      </w:r>
    </w:p>
    <w:p w14:paraId="566145CC" w14:textId="77777777" w:rsidR="00E64816" w:rsidRDefault="00E64816" w:rsidP="000A3165">
      <w:pPr>
        <w:jc w:val="both"/>
        <w:rPr>
          <w:sz w:val="20"/>
          <w:szCs w:val="20"/>
        </w:rPr>
      </w:pPr>
    </w:p>
    <w:p w14:paraId="173F3C3F" w14:textId="0A1B0EAF" w:rsidR="00117B1A" w:rsidRDefault="00E64816" w:rsidP="000A3165">
      <w:pPr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222222"/>
          <w:shd w:val="clear" w:color="auto" w:fill="FDFDFD"/>
        </w:rPr>
        <w:t xml:space="preserve">Out of School Time (OST), is a supervised program that young people regularly attend when </w:t>
      </w:r>
      <w:r w:rsidR="004B3587">
        <w:rPr>
          <w:color w:val="222222"/>
          <w:shd w:val="clear" w:color="auto" w:fill="FDFDFD"/>
        </w:rPr>
        <w:t xml:space="preserve">  </w:t>
      </w:r>
      <w:r>
        <w:rPr>
          <w:color w:val="222222"/>
          <w:shd w:val="clear" w:color="auto" w:fill="FDFDFD"/>
        </w:rPr>
        <w:t>school is not in session  (</w:t>
      </w:r>
      <w:hyperlink r:id="rId9">
        <w:r>
          <w:rPr>
            <w:color w:val="1155CC"/>
            <w:u w:val="single"/>
            <w:shd w:val="clear" w:color="auto" w:fill="FDFDFD"/>
          </w:rPr>
          <w:t>www.cdc.gov/healthyschools/ost.htm</w:t>
        </w:r>
      </w:hyperlink>
      <w:r w:rsidR="0088243F">
        <w:rPr>
          <w:shd w:val="clear" w:color="auto" w:fill="FDFDFD"/>
        </w:rPr>
        <w:tab/>
      </w:r>
      <w:r w:rsidR="00FE24E2">
        <w:rPr>
          <w:shd w:val="clear" w:color="auto" w:fill="FDFDFD"/>
        </w:rPr>
        <w:t xml:space="preserve"> </w:t>
      </w:r>
    </w:p>
    <w:sectPr w:rsidR="0011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870D" w14:textId="77777777" w:rsidR="00597F05" w:rsidRDefault="00597F05" w:rsidP="00FE24E2">
      <w:pPr>
        <w:spacing w:line="240" w:lineRule="auto"/>
      </w:pPr>
      <w:r>
        <w:separator/>
      </w:r>
    </w:p>
  </w:endnote>
  <w:endnote w:type="continuationSeparator" w:id="0">
    <w:p w14:paraId="2782A006" w14:textId="77777777" w:rsidR="00597F05" w:rsidRDefault="00597F05" w:rsidP="00FE2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6801" w14:textId="77777777" w:rsidR="00597F05" w:rsidRDefault="00597F05" w:rsidP="00FE24E2">
      <w:pPr>
        <w:spacing w:line="240" w:lineRule="auto"/>
      </w:pPr>
      <w:r>
        <w:separator/>
      </w:r>
    </w:p>
  </w:footnote>
  <w:footnote w:type="continuationSeparator" w:id="0">
    <w:p w14:paraId="3433C303" w14:textId="77777777" w:rsidR="00597F05" w:rsidRDefault="00597F05" w:rsidP="00FE24E2">
      <w:pPr>
        <w:spacing w:line="240" w:lineRule="auto"/>
      </w:pPr>
      <w:r>
        <w:continuationSeparator/>
      </w:r>
    </w:p>
  </w:footnote>
  <w:footnote w:id="1">
    <w:p w14:paraId="33C2133F" w14:textId="2D1F9FAD" w:rsidR="00FE24E2" w:rsidRPr="00504999" w:rsidRDefault="00FE24E2" w:rsidP="00FE24E2">
      <w:pPr>
        <w:spacing w:line="240" w:lineRule="auto"/>
        <w:rPr>
          <w:sz w:val="20"/>
          <w:szCs w:val="20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475"/>
    <w:multiLevelType w:val="multilevel"/>
    <w:tmpl w:val="BF80149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7508F5"/>
    <w:multiLevelType w:val="multilevel"/>
    <w:tmpl w:val="8C1EDC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817ABA"/>
    <w:multiLevelType w:val="hybridMultilevel"/>
    <w:tmpl w:val="AEA0B1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4253612">
    <w:abstractNumId w:val="1"/>
  </w:num>
  <w:num w:numId="2" w16cid:durableId="880478877">
    <w:abstractNumId w:val="0"/>
  </w:num>
  <w:num w:numId="3" w16cid:durableId="92445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E2"/>
    <w:rsid w:val="000A3165"/>
    <w:rsid w:val="00117B1A"/>
    <w:rsid w:val="00131928"/>
    <w:rsid w:val="00243059"/>
    <w:rsid w:val="00287346"/>
    <w:rsid w:val="002A040D"/>
    <w:rsid w:val="00411AA1"/>
    <w:rsid w:val="00434FBA"/>
    <w:rsid w:val="00454B57"/>
    <w:rsid w:val="004B3587"/>
    <w:rsid w:val="004D65BE"/>
    <w:rsid w:val="004F6BD0"/>
    <w:rsid w:val="00504999"/>
    <w:rsid w:val="00585EA5"/>
    <w:rsid w:val="00586DED"/>
    <w:rsid w:val="00595169"/>
    <w:rsid w:val="00597F05"/>
    <w:rsid w:val="00677119"/>
    <w:rsid w:val="006D7769"/>
    <w:rsid w:val="00772387"/>
    <w:rsid w:val="007E6C02"/>
    <w:rsid w:val="00806066"/>
    <w:rsid w:val="0088243F"/>
    <w:rsid w:val="008A2DEF"/>
    <w:rsid w:val="00A472FB"/>
    <w:rsid w:val="00AC074A"/>
    <w:rsid w:val="00AE1CE5"/>
    <w:rsid w:val="00B17FD9"/>
    <w:rsid w:val="00C92482"/>
    <w:rsid w:val="00CD71BC"/>
    <w:rsid w:val="00CF7EA2"/>
    <w:rsid w:val="00D80FCC"/>
    <w:rsid w:val="00E64816"/>
    <w:rsid w:val="00F51360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5D6F"/>
  <w15:chartTrackingRefBased/>
  <w15:docId w15:val="{CA69E4C7-AA74-A94B-BBA6-CFCFE170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E2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4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hornerfoundation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healthyschools/o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Horner</dc:creator>
  <cp:keywords/>
  <dc:description/>
  <cp:lastModifiedBy>Rachel Costello</cp:lastModifiedBy>
  <cp:revision>7</cp:revision>
  <cp:lastPrinted>2024-03-05T17:20:00Z</cp:lastPrinted>
  <dcterms:created xsi:type="dcterms:W3CDTF">2024-03-06T18:47:00Z</dcterms:created>
  <dcterms:modified xsi:type="dcterms:W3CDTF">2026-02-19T14:25:00Z</dcterms:modified>
</cp:coreProperties>
</file>